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BC" w:rsidRDefault="00074BDD">
      <w:r>
        <w:t>Office of Civic Life Bureau Advisory Committee Notes</w:t>
      </w:r>
    </w:p>
    <w:p w:rsidR="00074BDD" w:rsidRDefault="00074BDD">
      <w:r>
        <w:t>11/18/2019</w:t>
      </w:r>
    </w:p>
    <w:p w:rsidR="00074BDD" w:rsidRDefault="00074BDD">
      <w:r>
        <w:t xml:space="preserve">*These are Adam Lyons’ notes from the meeting, not official notes from the Bureau. </w:t>
      </w:r>
      <w:bookmarkStart w:id="0" w:name="_GoBack"/>
      <w:bookmarkEnd w:id="0"/>
    </w:p>
    <w:p w:rsidR="00074BDD" w:rsidRDefault="00074BDD"/>
    <w:p w:rsidR="008B4874" w:rsidRDefault="008B4874">
      <w:pPr>
        <w:sectPr w:rsidR="008B48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074BDD" w:rsidRDefault="00074BDD">
      <w:r>
        <w:t>Attending:</w:t>
      </w:r>
    </w:p>
    <w:p w:rsidR="00074BDD" w:rsidRDefault="00074BDD">
      <w:pPr>
        <w:sectPr w:rsidR="00074BDD" w:rsidSect="008B4874">
          <w:type w:val="continuous"/>
          <w:pgSz w:w="12240" w:h="15840"/>
          <w:pgMar w:top="1440" w:right="1440" w:bottom="1440" w:left="1440" w:header="720" w:footer="720" w:gutter="0"/>
          <w:cols w:num="2" w:space="720"/>
          <w:docGrid w:linePitch="360"/>
        </w:sectPr>
      </w:pPr>
    </w:p>
    <w:p w:rsidR="00074BDD" w:rsidRDefault="00074BDD">
      <w:r>
        <w:t>Suk Rhee – Staff</w:t>
      </w:r>
    </w:p>
    <w:p w:rsidR="00074BDD" w:rsidRDefault="00074BDD">
      <w:r>
        <w:t>Katherine Couch – Staff</w:t>
      </w:r>
    </w:p>
    <w:p w:rsidR="00074BDD" w:rsidRDefault="00074BDD">
      <w:proofErr w:type="spellStart"/>
      <w:r>
        <w:t>Pollyanne</w:t>
      </w:r>
      <w:proofErr w:type="spellEnd"/>
      <w:r>
        <w:t xml:space="preserve"> Birch – </w:t>
      </w:r>
      <w:proofErr w:type="spellStart"/>
      <w:r>
        <w:t>Eudaly</w:t>
      </w:r>
      <w:proofErr w:type="spellEnd"/>
      <w:r>
        <w:t xml:space="preserve"> Staff (Taking notes as Mary Hartshorne has left the Bureau</w:t>
      </w:r>
    </w:p>
    <w:p w:rsidR="00074BDD" w:rsidRDefault="00074BDD">
      <w:r>
        <w:t>Michael Montoya – Staff</w:t>
      </w:r>
    </w:p>
    <w:p w:rsidR="00074BDD" w:rsidRDefault="00074BDD">
      <w:r>
        <w:t>Andrea Williams – Staff</w:t>
      </w:r>
    </w:p>
    <w:p w:rsidR="00074BDD" w:rsidRDefault="00074BDD">
      <w:r>
        <w:t>Dianne Riley – Staff</w:t>
      </w:r>
    </w:p>
    <w:p w:rsidR="00074BDD" w:rsidRDefault="00074BDD">
      <w:proofErr w:type="spellStart"/>
      <w:r>
        <w:t>Marona</w:t>
      </w:r>
      <w:proofErr w:type="spellEnd"/>
      <w:r>
        <w:t xml:space="preserve"> M. –</w:t>
      </w:r>
      <w:proofErr w:type="spellStart"/>
      <w:r>
        <w:t>Mult</w:t>
      </w:r>
      <w:proofErr w:type="spellEnd"/>
      <w:r>
        <w:t>. Co. Youth Commission</w:t>
      </w:r>
    </w:p>
    <w:p w:rsidR="00DC6F10" w:rsidRDefault="00DC6F10">
      <w:r>
        <w:t>Adam Lyons – NECN</w:t>
      </w:r>
    </w:p>
    <w:p w:rsidR="00DC6F10" w:rsidRDefault="00DC6F10">
      <w:r>
        <w:t xml:space="preserve">Stan </w:t>
      </w:r>
      <w:proofErr w:type="spellStart"/>
      <w:r>
        <w:t>Penkin</w:t>
      </w:r>
      <w:proofErr w:type="spellEnd"/>
      <w:r>
        <w:t xml:space="preserve"> – Pearl District Association</w:t>
      </w:r>
    </w:p>
    <w:p w:rsidR="008B4874" w:rsidRDefault="008B4874">
      <w:r>
        <w:t>Jose Gomez – Hacienda CDC</w:t>
      </w:r>
    </w:p>
    <w:p w:rsidR="00ED0DAC" w:rsidRDefault="008B4874">
      <w:pPr>
        <w:sectPr w:rsidR="00ED0DAC" w:rsidSect="008B4874">
          <w:type w:val="continuous"/>
          <w:pgSz w:w="12240" w:h="15840"/>
          <w:pgMar w:top="1440" w:right="1440" w:bottom="1440" w:left="1440" w:header="720" w:footer="720" w:gutter="0"/>
          <w:cols w:num="2" w:space="720"/>
          <w:docGrid w:linePitch="360"/>
        </w:sectPr>
      </w:pPr>
      <w:r>
        <w:t xml:space="preserve">Christina </w:t>
      </w:r>
      <w:proofErr w:type="spellStart"/>
      <w:r>
        <w:t>Weinholz</w:t>
      </w:r>
      <w:proofErr w:type="spellEnd"/>
      <w:r>
        <w:t xml:space="preserve"> – Resolutions NW</w:t>
      </w:r>
    </w:p>
    <w:p w:rsidR="00074BDD" w:rsidRDefault="00074BDD"/>
    <w:p w:rsidR="00ED0DAC" w:rsidRDefault="00ED0DAC">
      <w:r>
        <w:t>October meeting was cancelled due to low attendance.</w:t>
      </w:r>
    </w:p>
    <w:p w:rsidR="00074BDD" w:rsidRDefault="00ED0DAC">
      <w:r>
        <w:t>According to the BAC Bylaws there must be between 9 – 13 members. Currently there are 10 active members. Tonight there were 5 members present.</w:t>
      </w:r>
    </w:p>
    <w:p w:rsidR="00ED0DAC" w:rsidRDefault="00ED0DAC">
      <w:r>
        <w:t>According the bylaws our BAC doesn’t need to have quorum because we will never vote, we are strictly advisory.</w:t>
      </w:r>
    </w:p>
    <w:p w:rsidR="00ED0DAC" w:rsidRDefault="00ED0DAC">
      <w:r>
        <w:t>There is some conflicting language in the bylaws indicating there may be times we would vote, i.e. member removal, so that language will be removed. Stan suggests that member removal at the discretion of the director should be removed or reworded.</w:t>
      </w:r>
    </w:p>
    <w:p w:rsidR="00ED0DAC" w:rsidRDefault="00ED0DAC">
      <w:r>
        <w:t>Michael Montoya and Andrea Williams are new managers to the bureau, both report directly to Suk and are in charge of the totality of the bureau, see the new org chart at Civic Life website.</w:t>
      </w:r>
    </w:p>
    <w:p w:rsidR="00ED0DAC" w:rsidRDefault="00ED0DAC">
      <w:r>
        <w:t>Michael Montoya spends some time going over the mission of Civic Life and some details of last year’s budget.</w:t>
      </w:r>
    </w:p>
    <w:p w:rsidR="00ED0DAC" w:rsidRDefault="00ED0DAC">
      <w:r>
        <w:t>Last week City Council voted in favor of moving 311 and Information and Referral to the Office of Management and Finance. This will be effective July 2020, I think.</w:t>
      </w:r>
    </w:p>
    <w:p w:rsidR="00ED0DAC" w:rsidRDefault="00ED0DAC">
      <w:r>
        <w:t>Regarding the Mayor’s budget directive dated October 3, 2019:</w:t>
      </w:r>
    </w:p>
    <w:p w:rsidR="00ED0DAC" w:rsidRDefault="00ED0DAC">
      <w:r>
        <w:t>There is no directive to cut budgets for 2020. I am sure this has nothing to do with the mayor running for re-election.</w:t>
      </w:r>
    </w:p>
    <w:p w:rsidR="00ED0DAC" w:rsidRDefault="006C69CB">
      <w:r>
        <w:t>Priority 1: Mayor wants all bureaus to be thinking about creative solutions to the homeless crisis. Cites Portland Street Response as an example.</w:t>
      </w:r>
    </w:p>
    <w:p w:rsidR="006C69CB" w:rsidRDefault="006C69CB">
      <w:r>
        <w:lastRenderedPageBreak/>
        <w:t xml:space="preserve">Priority 2: Collaborative Public Safety Budget. Police, Fire, BOEC, Police and Fire Retirement, </w:t>
      </w:r>
      <w:r>
        <w:rPr>
          <w:b/>
          <w:u w:val="single"/>
        </w:rPr>
        <w:t>Civic Life’s Community Safety Program</w:t>
      </w:r>
      <w:r>
        <w:t xml:space="preserve">, and Park’s Ranger Program will work collaboratively to create a unified budget. The collaborative budget making process will reduce the </w:t>
      </w:r>
      <w:r>
        <w:rPr>
          <w:b/>
          <w:u w:val="single"/>
        </w:rPr>
        <w:t>collective</w:t>
      </w:r>
      <w:r>
        <w:t xml:space="preserve"> budget by 2% over 3 years.</w:t>
      </w:r>
    </w:p>
    <w:p w:rsidR="006C69CB" w:rsidRDefault="006C69CB">
      <w:r>
        <w:t>Priority 3: Portland Parks is to identify more funding sources.</w:t>
      </w:r>
    </w:p>
    <w:p w:rsidR="006C69CB" w:rsidRDefault="006C69CB">
      <w:r>
        <w:t>Priority 4: Leadership on Climate Change. All bureaus need to reduce all carbon emissions.</w:t>
      </w:r>
    </w:p>
    <w:p w:rsidR="006C69CB" w:rsidRDefault="006C69CB">
      <w:r>
        <w:t>Priority 5: Ratepayer affordability. Ratepayer bureaus need to figure out how to lower the burden on ratepayers.</w:t>
      </w:r>
    </w:p>
    <w:p w:rsidR="006C69CB" w:rsidRDefault="006C69CB">
      <w:r>
        <w:t>Priority 6: Community Development Mitigating Displacement. Bureau of Planning and Sustainability, Housing Bureau, PBOT and Prosper Portland to develop, implement</w:t>
      </w:r>
      <w:r w:rsidR="00A5172C">
        <w:t xml:space="preserve">, and manage equitable community development while mitigating displacement. </w:t>
      </w:r>
      <w:r w:rsidR="00A5172C" w:rsidRPr="00A5172C">
        <w:rPr>
          <w:b/>
          <w:u w:val="single"/>
        </w:rPr>
        <w:t>Civic Life</w:t>
      </w:r>
      <w:r w:rsidR="00A5172C">
        <w:t xml:space="preserve"> acknowledges that they were left off the list but hopes to offer suggestions and guidance to the inter-bureau group.</w:t>
      </w:r>
    </w:p>
    <w:p w:rsidR="00A5172C" w:rsidRDefault="00A5172C">
      <w:r>
        <w:t>Priority 7: Long-Term Liabilities. Directs OMF, CBO and the Attorney’s Office to present a plan to address the cost of the Portland Harbor Clean-Up and the Columbia Levee.</w:t>
      </w:r>
    </w:p>
    <w:p w:rsidR="00A5172C" w:rsidRDefault="00A5172C"/>
    <w:p w:rsidR="00A5172C" w:rsidRPr="006C69CB" w:rsidRDefault="00A5172C">
      <w:r>
        <w:t>Recreational Cannabis: Council will hold a special work session, maybe March, to discuss allocation of recreational cannabis tax resources.</w:t>
      </w:r>
    </w:p>
    <w:sectPr w:rsidR="00A5172C" w:rsidRPr="006C69CB" w:rsidSect="00DC6F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DD" w:rsidRDefault="00074BDD" w:rsidP="00074BDD">
      <w:pPr>
        <w:spacing w:after="0" w:line="240" w:lineRule="auto"/>
      </w:pPr>
      <w:r>
        <w:separator/>
      </w:r>
    </w:p>
  </w:endnote>
  <w:endnote w:type="continuationSeparator" w:id="0">
    <w:p w:rsidR="00074BDD" w:rsidRDefault="00074BDD" w:rsidP="0007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D" w:rsidRDefault="00074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D" w:rsidRDefault="00074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D" w:rsidRDefault="00074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DD" w:rsidRDefault="00074BDD" w:rsidP="00074BDD">
      <w:pPr>
        <w:spacing w:after="0" w:line="240" w:lineRule="auto"/>
      </w:pPr>
      <w:r>
        <w:separator/>
      </w:r>
    </w:p>
  </w:footnote>
  <w:footnote w:type="continuationSeparator" w:id="0">
    <w:p w:rsidR="00074BDD" w:rsidRDefault="00074BDD" w:rsidP="00074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D" w:rsidRDefault="00074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377177"/>
      <w:docPartObj>
        <w:docPartGallery w:val="Watermarks"/>
        <w:docPartUnique/>
      </w:docPartObj>
    </w:sdtPr>
    <w:sdtContent>
      <w:p w:rsidR="00074BDD" w:rsidRDefault="00074B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D" w:rsidRDefault="00074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DD"/>
    <w:rsid w:val="000169DD"/>
    <w:rsid w:val="00074BDD"/>
    <w:rsid w:val="006C69CB"/>
    <w:rsid w:val="008B4874"/>
    <w:rsid w:val="00A5172C"/>
    <w:rsid w:val="00B079BC"/>
    <w:rsid w:val="00DC6F10"/>
    <w:rsid w:val="00ED0DAC"/>
    <w:rsid w:val="00F3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F5D1A8-CE05-44B8-AF09-FF2922E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DD"/>
  </w:style>
  <w:style w:type="paragraph" w:styleId="Footer">
    <w:name w:val="footer"/>
    <w:basedOn w:val="Normal"/>
    <w:link w:val="FooterChar"/>
    <w:uiPriority w:val="99"/>
    <w:unhideWhenUsed/>
    <w:rsid w:val="0007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617C-BACA-4184-9296-C0C0FFE0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dc:creator>
  <cp:keywords/>
  <dc:description/>
  <cp:lastModifiedBy>adaml</cp:lastModifiedBy>
  <cp:revision>3</cp:revision>
  <dcterms:created xsi:type="dcterms:W3CDTF">2019-11-19T19:02:00Z</dcterms:created>
  <dcterms:modified xsi:type="dcterms:W3CDTF">2019-11-19T21:51:00Z</dcterms:modified>
</cp:coreProperties>
</file>